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2022年度夏垫镇人民政府整体绩效自评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工作报告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按照《大厂回族自治县</w:t>
      </w:r>
      <w:r>
        <w:rPr>
          <w:rFonts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关于做好2022年度县级预算部门绩效自评工作的通知</w:t>
      </w:r>
      <w:r>
        <w:rPr>
          <w:rFonts w:hint="eastAsia" w:ascii="仿宋_GB2312" w:hAnsi="宋体" w:eastAsia="仿宋_GB2312" w:cs="宋体"/>
          <w:sz w:val="32"/>
          <w:szCs w:val="32"/>
        </w:rPr>
        <w:t>》（大财〔2023〕12号）要求，夏垫镇认真组织实施对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</w:rPr>
        <w:t>2年县本级资金项目开展绩效自评，按照自评要求，合理确定分值，确保自评结果客观公正，现将部门绩效自评情况报告如下：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一、绩效自评工作组织开展情况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夏垫镇成立以镇长为组长，项目分管领导及主管财务副职为副组长，相关股室负责人为成员的项目绩效评价工作组，认真梳理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2年县本级项目，依据项目实施情况，认真填写项目自评表和汇总表，合理确定各项分值，做到客观公正。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2年我镇项目资金均严格按照程序拨付，落实“三重一大”支出程序，民主集中决策支出，项目资金报账严格按照财务制度要求，做到手续完备，支出合理。在专项检查和县审计部门审查中未发现违规违纪问题。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二、绩效目标实现情况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垫镇根据自身职责和评价项目特点，对照预算编制时设定的绩效目标、评价指标，制定我镇绩效自评工作方案。经过自评，大部分预算项目的绩效目标均按照预期完成，但是仍然存在一些问题，包括年初预算编制考虑不周全，绩效目标设立不够明确、细化和量化等问题，影响了预算的控制与执行。</w:t>
      </w:r>
      <w:r>
        <w:rPr>
          <w:rFonts w:ascii="仿宋" w:hAnsi="仿宋" w:eastAsia="仿宋"/>
          <w:sz w:val="32"/>
          <w:szCs w:val="32"/>
        </w:rPr>
        <w:t>下一步，我镇将严格按照财政资金指标设定计划支出。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三、绩效目标设定质量情况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通过绩效自评结果对照年初预算设定的绩效目标，就设定质量情况总体情况来说，绩效目标的设定比较全面、清晰准确、科学合理。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</w:rPr>
        <w:t>2年，我单位共评价县本级项目122个，资金总量</w:t>
      </w:r>
      <w:r>
        <w:rPr>
          <w:rFonts w:hint="eastAsia" w:eastAsia="仿宋_GB2312"/>
          <w:color w:val="000000"/>
          <w:kern w:val="0"/>
          <w:sz w:val="32"/>
          <w:szCs w:val="32"/>
        </w:rPr>
        <w:t>7310.32</w:t>
      </w:r>
      <w:r>
        <w:rPr>
          <w:rFonts w:hint="eastAsia" w:eastAsia="仿宋"/>
          <w:sz w:val="32"/>
          <w:szCs w:val="32"/>
        </w:rPr>
        <w:t>万元。其中104个项目评为“优”，评优率85.25%；14个项目评为“良”，评良率11.48%； 4个评为“差”，评差率3.27%。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四、整改措施及结果应用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垫镇将进一步加强项目绩效评价结果的应用管理，根据评价结果，提升项目绩效评价结果的应用力度。对于评价中发现的问题及时进行整改和完善。以绩效评价为契机，在下一年度预算安排工作中，不断创新机制，制定奖惩机制，促进、提高我镇对项目预算绩效管理的主观认识和能动性，提高从项目预算编制、实施过程管理和目标达成全过程的管理和实施能力及水平，同时，促进财政支出绩效评价工作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实处，更好地服务于社会，带来更好的经济效益和社会效益。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夏垫镇人民政府</w:t>
      </w:r>
    </w:p>
    <w:p>
      <w:pPr>
        <w:ind w:firstLine="640" w:firstLineChars="200"/>
        <w:jc w:val="right"/>
        <w:rPr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2023年3月20日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0"/>
    <w:rsid w:val="00055A78"/>
    <w:rsid w:val="001423E0"/>
    <w:rsid w:val="00163BD7"/>
    <w:rsid w:val="00367943"/>
    <w:rsid w:val="0041322C"/>
    <w:rsid w:val="00476990"/>
    <w:rsid w:val="005E51A3"/>
    <w:rsid w:val="00756624"/>
    <w:rsid w:val="007E7E16"/>
    <w:rsid w:val="008F390F"/>
    <w:rsid w:val="009700D4"/>
    <w:rsid w:val="00AA7F68"/>
    <w:rsid w:val="00B12114"/>
    <w:rsid w:val="00BB43BC"/>
    <w:rsid w:val="00E970EC"/>
    <w:rsid w:val="3E4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 Char Char Char Char Char Char Char"/>
    <w:basedOn w:val="1"/>
    <w:uiPriority w:val="0"/>
    <w:rPr>
      <w:szCs w:val="2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860</Characters>
  <Lines>7</Lines>
  <Paragraphs>2</Paragraphs>
  <TotalTime>29</TotalTime>
  <ScaleCrop>false</ScaleCrop>
  <LinksUpToDate>false</LinksUpToDate>
  <CharactersWithSpaces>1008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2023-03-21T03:41:00Z</dcterms:created>
  <dc:creator>zmy</dc:creator>
  <cp:lastModifiedBy>宣传</cp:lastModifiedBy>
  <cp:lastPrinted>2023-03-27T02:23:00Z</cp:lastPrinted>
  <dcterms:modified xsi:type="dcterms:W3CDTF">2023-12-29T01:21:38Z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C51C1643AE904D66A9464DF0858825C6</vt:lpwstr>
  </property>
</Properties>
</file>